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64CF" w14:textId="77777777" w:rsidR="006701AF" w:rsidRDefault="006701AF" w:rsidP="006701A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рабочей программы </w:t>
      </w:r>
    </w:p>
    <w:p w14:paraId="0EFBB787" w14:textId="10FFCD30" w:rsidR="006701AF" w:rsidRPr="006701AF" w:rsidRDefault="006701AF" w:rsidP="006701A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«Музыкальная литература»</w:t>
      </w:r>
    </w:p>
    <w:p w14:paraId="2BA5B35F" w14:textId="61DAACA0" w:rsidR="006701AF" w:rsidRPr="00AE52FB" w:rsidRDefault="006701AF" w:rsidP="006701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2FB">
        <w:rPr>
          <w:rFonts w:ascii="Times New Roman" w:hAnsi="Times New Roman" w:cs="Times New Roman"/>
          <w:sz w:val="28"/>
          <w:szCs w:val="28"/>
        </w:rPr>
        <w:t>Учебный предмет «Музыкальная литература» обучает и развивает представление об элементах и структуре музыкального языка, логичных закономерностях музыкальной речи, об истории музыки; воспитывает в детях способность к сопереживанию, сочувствию, соучастию; вырабатывает потребность в слушании музыки разных эпох, стилей самостоятельно; формирует у детей значительный запас музыкальных впечатлений; активизирует творческий потенциал детей. Рабочая программа включает в себя следующие разделы: пояснительная записка,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52FB">
        <w:rPr>
          <w:rFonts w:ascii="Times New Roman" w:hAnsi="Times New Roman" w:cs="Times New Roman"/>
          <w:sz w:val="28"/>
          <w:szCs w:val="28"/>
        </w:rPr>
        <w:t>тематический план, содержание изучаемого предмета, планируемые образовательные результаты, методическое обеспечение образовательной деятельности, фонды оценочных средств, учебно-методический комплекс. К выпускному классу дети должны уметь соотнести произведения со знакомыми им художественно-стилевыми направлениями, типами художественных образов, жанрами; подобрать определения, соответствующие характеру музыки. При анализе музыкальных произведений формируются навыки, необходимые для деятельности в качестве слушателей: повторность и контраст тем, их количество и соотношение, состав исполнителей, разделение элементов фактуры и формы и так далее. Учебный предмет «Музыкальная литература» рассчитан на 4 года обучения Текущий контроль осуществляется регулярно (с периодичностью не более чем через два, три урока) в рамках расписания занятий. Промежуточная аттестация проводится в форме контрольного урока в конце 2 четверти и в конце 4 четверти. Занятия групповые (от 6-12 человек). Режим занятий: 1час в неделю со 2-5 класс.</w:t>
      </w:r>
    </w:p>
    <w:p w14:paraId="28AD3F36" w14:textId="77777777" w:rsidR="00163710" w:rsidRDefault="00163710"/>
    <w:sectPr w:rsidR="001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EB"/>
    <w:rsid w:val="00163710"/>
    <w:rsid w:val="005E65EB"/>
    <w:rsid w:val="006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A8EB"/>
  <w15:chartTrackingRefBased/>
  <w15:docId w15:val="{EBA0439A-F7D9-4A04-97D3-A6CE4E68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2021-04-05T09:14:00Z</dcterms:created>
  <dcterms:modified xsi:type="dcterms:W3CDTF">2021-04-05T09:18:00Z</dcterms:modified>
</cp:coreProperties>
</file>